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92" w:rsidRDefault="0035502C">
      <w:pPr>
        <w:rPr>
          <w:rFonts w:ascii="Arial Black" w:hAnsi="Arial Black"/>
          <w:b/>
          <w:sz w:val="44"/>
          <w:szCs w:val="44"/>
        </w:rPr>
      </w:pPr>
      <w:r w:rsidRPr="0035502C">
        <w:rPr>
          <w:rFonts w:ascii="Arial Black" w:hAnsi="Arial Black"/>
          <w:b/>
          <w:sz w:val="44"/>
          <w:szCs w:val="44"/>
        </w:rPr>
        <w:t>IL QUOTIDIANO DI SALERNO</w:t>
      </w:r>
    </w:p>
    <w:p w:rsidR="0035502C" w:rsidRPr="0035502C" w:rsidRDefault="0035502C" w:rsidP="0035502C">
      <w:pPr>
        <w:shd w:val="clear" w:color="auto" w:fill="FFFFFF"/>
        <w:spacing w:before="375" w:after="0" w:line="240" w:lineRule="auto"/>
        <w:outlineLvl w:val="1"/>
        <w:rPr>
          <w:rFonts w:ascii="Georgia" w:eastAsia="Times New Roman" w:hAnsi="Georgia" w:cs="Times New Roman"/>
          <w:color w:val="1D1D1D"/>
          <w:sz w:val="53"/>
          <w:szCs w:val="53"/>
          <w:lang w:eastAsia="it-IT"/>
        </w:rPr>
      </w:pPr>
      <w:r w:rsidRPr="0035502C">
        <w:rPr>
          <w:rFonts w:ascii="Georgia" w:eastAsia="Times New Roman" w:hAnsi="Georgia" w:cs="Times New Roman"/>
          <w:color w:val="1D1D1D"/>
          <w:sz w:val="53"/>
          <w:szCs w:val="53"/>
          <w:lang w:eastAsia="it-IT"/>
        </w:rPr>
        <w:t>Ingegneri: in formazione !!</w:t>
      </w:r>
    </w:p>
    <w:p w:rsidR="0035502C" w:rsidRPr="0035502C" w:rsidRDefault="0035502C" w:rsidP="0035502C">
      <w:pPr>
        <w:pBdr>
          <w:top w:val="single" w:sz="6" w:space="5" w:color="D7D7D7"/>
        </w:pBdr>
        <w:shd w:val="clear" w:color="auto" w:fill="FFFFFF"/>
        <w:spacing w:after="0" w:line="288" w:lineRule="atLeast"/>
        <w:rPr>
          <w:rFonts w:ascii="Arial" w:eastAsia="Times New Roman" w:hAnsi="Arial" w:cs="Arial"/>
          <w:color w:val="7A7A7A"/>
          <w:sz w:val="18"/>
          <w:szCs w:val="18"/>
          <w:lang w:eastAsia="it-IT"/>
        </w:rPr>
      </w:pPr>
      <w:r w:rsidRPr="0035502C">
        <w:rPr>
          <w:rFonts w:ascii="Arial" w:eastAsia="Times New Roman" w:hAnsi="Arial" w:cs="Arial"/>
          <w:color w:val="7A7A7A"/>
          <w:sz w:val="18"/>
          <w:szCs w:val="18"/>
          <w:lang w:eastAsia="it-IT"/>
        </w:rPr>
        <w:t>Inviato da </w:t>
      </w:r>
      <w:hyperlink r:id="rId5" w:tooltip="Articoli scritti da: Redazione" w:history="1">
        <w:r w:rsidRPr="0035502C">
          <w:rPr>
            <w:rFonts w:ascii="Arial" w:eastAsia="Times New Roman" w:hAnsi="Arial" w:cs="Arial"/>
            <w:color w:val="83A7BA"/>
            <w:sz w:val="18"/>
            <w:szCs w:val="18"/>
            <w:u w:val="single"/>
            <w:lang w:eastAsia="it-IT"/>
          </w:rPr>
          <w:t>Redazione</w:t>
        </w:r>
      </w:hyperlink>
      <w:r w:rsidRPr="0035502C">
        <w:rPr>
          <w:rFonts w:ascii="Arial" w:eastAsia="Times New Roman" w:hAnsi="Arial" w:cs="Arial"/>
          <w:color w:val="7A7A7A"/>
          <w:sz w:val="18"/>
          <w:szCs w:val="18"/>
          <w:lang w:eastAsia="it-IT"/>
        </w:rPr>
        <w:t xml:space="preserve"> di 12: 05 </w:t>
      </w:r>
      <w:proofErr w:type="spellStart"/>
      <w:r w:rsidRPr="0035502C">
        <w:rPr>
          <w:rFonts w:ascii="Arial" w:eastAsia="Times New Roman" w:hAnsi="Arial" w:cs="Arial"/>
          <w:color w:val="7A7A7A"/>
          <w:sz w:val="18"/>
          <w:szCs w:val="18"/>
          <w:lang w:eastAsia="it-IT"/>
        </w:rPr>
        <w:t>am</w:t>
      </w:r>
      <w:proofErr w:type="spellEnd"/>
      <w:r w:rsidRPr="0035502C">
        <w:rPr>
          <w:rFonts w:ascii="Arial" w:eastAsia="Times New Roman" w:hAnsi="Arial" w:cs="Arial"/>
          <w:color w:val="7A7A7A"/>
          <w:sz w:val="18"/>
          <w:szCs w:val="18"/>
          <w:lang w:eastAsia="it-IT"/>
        </w:rPr>
        <w:t xml:space="preserve"> marzo 20, 2014 • Categorizzata come </w:t>
      </w:r>
      <w:hyperlink r:id="rId6" w:tooltip="Visualizza tutti gli articoli in Manifestazioni" w:history="1">
        <w:r w:rsidRPr="0035502C">
          <w:rPr>
            <w:rFonts w:ascii="Arial" w:eastAsia="Times New Roman" w:hAnsi="Arial" w:cs="Arial"/>
            <w:color w:val="83A7BA"/>
            <w:sz w:val="18"/>
            <w:szCs w:val="18"/>
            <w:u w:val="single"/>
            <w:lang w:eastAsia="it-IT"/>
          </w:rPr>
          <w:t>Manifestazioni</w:t>
        </w:r>
      </w:hyperlink>
    </w:p>
    <w:p w:rsidR="0035502C" w:rsidRPr="0035502C" w:rsidRDefault="0035502C" w:rsidP="0035502C">
      <w:pPr>
        <w:shd w:val="clear" w:color="auto" w:fill="FFFFFF"/>
        <w:spacing w:after="0" w:line="288" w:lineRule="atLeast"/>
        <w:rPr>
          <w:rFonts w:ascii="Arial" w:eastAsia="Times New Roman" w:hAnsi="Arial" w:cs="Arial"/>
          <w:color w:val="1D1D1D"/>
          <w:sz w:val="18"/>
          <w:szCs w:val="18"/>
          <w:lang w:eastAsia="it-IT"/>
        </w:rPr>
      </w:pPr>
      <w:r w:rsidRPr="0035502C">
        <w:rPr>
          <w:rFonts w:ascii="Arial" w:eastAsia="Times New Roman" w:hAnsi="Arial" w:cs="Arial"/>
          <w:i/>
          <w:iCs/>
          <w:color w:val="1D1D1D"/>
          <w:sz w:val="18"/>
          <w:szCs w:val="18"/>
          <w:lang w:eastAsia="it-IT"/>
        </w:rPr>
        <w:t> </w:t>
      </w:r>
      <w:r>
        <w:rPr>
          <w:rFonts w:ascii="Arial" w:eastAsia="Times New Roman" w:hAnsi="Arial" w:cs="Arial"/>
          <w:i/>
          <w:iCs/>
          <w:noProof/>
          <w:color w:val="83A7BA"/>
          <w:sz w:val="18"/>
          <w:szCs w:val="18"/>
          <w:lang w:eastAsia="it-IT"/>
        </w:rPr>
        <w:drawing>
          <wp:inline distT="0" distB="0" distL="0" distR="0">
            <wp:extent cx="1097280" cy="1426210"/>
            <wp:effectExtent l="0" t="0" r="7620" b="2540"/>
            <wp:docPr id="1" name="Immagine 1" descr="http://www.ilquotidianodisalerno.it/wp-content/uploads/2014/03/20-ingegneri-in-formazione-115x15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quotidianodisalerno.it/wp-content/uploads/2014/03/20-ingegneri-in-formazione-115x15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426210"/>
                    </a:xfrm>
                    <a:prstGeom prst="rect">
                      <a:avLst/>
                    </a:prstGeom>
                    <a:noFill/>
                    <a:ln>
                      <a:noFill/>
                    </a:ln>
                  </pic:spPr>
                </pic:pic>
              </a:graphicData>
            </a:graphic>
          </wp:inline>
        </w:drawing>
      </w:r>
    </w:p>
    <w:p w:rsidR="0035502C" w:rsidRPr="0035502C" w:rsidRDefault="0035502C" w:rsidP="0035502C">
      <w:pPr>
        <w:shd w:val="clear" w:color="auto" w:fill="FFFFFF"/>
        <w:spacing w:after="0" w:line="288" w:lineRule="atLeast"/>
        <w:rPr>
          <w:rFonts w:ascii="Arial" w:eastAsia="Times New Roman" w:hAnsi="Arial" w:cs="Arial"/>
          <w:color w:val="1D1D1D"/>
          <w:sz w:val="18"/>
          <w:szCs w:val="18"/>
          <w:lang w:eastAsia="it-IT"/>
        </w:rPr>
      </w:pPr>
      <w:r w:rsidRPr="0035502C">
        <w:rPr>
          <w:rFonts w:ascii="Arial" w:eastAsia="Times New Roman" w:hAnsi="Arial" w:cs="Arial"/>
          <w:i/>
          <w:iCs/>
          <w:color w:val="1D1D1D"/>
          <w:sz w:val="18"/>
          <w:szCs w:val="18"/>
          <w:lang w:eastAsia="it-IT"/>
        </w:rPr>
        <w:t> </w:t>
      </w:r>
    </w:p>
    <w:p w:rsidR="0035502C" w:rsidRPr="0035502C" w:rsidRDefault="0035502C" w:rsidP="0035502C">
      <w:pPr>
        <w:shd w:val="clear" w:color="auto" w:fill="FFFFFF"/>
        <w:spacing w:after="0" w:line="288" w:lineRule="atLeast"/>
        <w:rPr>
          <w:rFonts w:ascii="Arial" w:eastAsia="Times New Roman" w:hAnsi="Arial" w:cs="Arial"/>
          <w:color w:val="1D1D1D"/>
          <w:sz w:val="18"/>
          <w:szCs w:val="18"/>
          <w:lang w:eastAsia="it-IT"/>
        </w:rPr>
      </w:pPr>
      <w:r w:rsidRPr="0035502C">
        <w:rPr>
          <w:rFonts w:ascii="Arial" w:eastAsia="Times New Roman" w:hAnsi="Arial" w:cs="Arial"/>
          <w:b/>
          <w:bCs/>
          <w:i/>
          <w:iCs/>
          <w:color w:val="1D1D1D"/>
          <w:sz w:val="18"/>
          <w:szCs w:val="18"/>
          <w:u w:val="single"/>
          <w:lang w:eastAsia="it-IT"/>
        </w:rPr>
        <w:t xml:space="preserve">da Piera </w:t>
      </w:r>
      <w:proofErr w:type="spellStart"/>
      <w:r w:rsidRPr="0035502C">
        <w:rPr>
          <w:rFonts w:ascii="Arial" w:eastAsia="Times New Roman" w:hAnsi="Arial" w:cs="Arial"/>
          <w:b/>
          <w:bCs/>
          <w:i/>
          <w:iCs/>
          <w:color w:val="1D1D1D"/>
          <w:sz w:val="18"/>
          <w:szCs w:val="18"/>
          <w:u w:val="single"/>
          <w:lang w:eastAsia="it-IT"/>
        </w:rPr>
        <w:t>Carlomagno</w:t>
      </w:r>
      <w:proofErr w:type="spellEnd"/>
    </w:p>
    <w:p w:rsidR="0035502C" w:rsidRPr="0035502C" w:rsidRDefault="0035502C" w:rsidP="0035502C">
      <w:pPr>
        <w:shd w:val="clear" w:color="auto" w:fill="FFFFFF"/>
        <w:spacing w:after="0" w:line="288" w:lineRule="atLeast"/>
        <w:rPr>
          <w:rFonts w:ascii="Arial" w:eastAsia="Times New Roman" w:hAnsi="Arial" w:cs="Arial"/>
          <w:color w:val="1D1D1D"/>
          <w:sz w:val="18"/>
          <w:szCs w:val="18"/>
          <w:lang w:eastAsia="it-IT"/>
        </w:rPr>
      </w:pPr>
      <w:r w:rsidRPr="0035502C">
        <w:rPr>
          <w:rFonts w:ascii="Arial" w:eastAsia="Times New Roman" w:hAnsi="Arial" w:cs="Arial"/>
          <w:color w:val="1D1D1D"/>
          <w:sz w:val="18"/>
          <w:szCs w:val="18"/>
          <w:lang w:eastAsia="it-IT"/>
        </w:rPr>
        <w:t>SALERNO -</w:t>
      </w:r>
      <w:r w:rsidRPr="0035502C">
        <w:rPr>
          <w:rFonts w:ascii="Arial" w:eastAsia="Times New Roman" w:hAnsi="Arial" w:cs="Arial"/>
          <w:i/>
          <w:iCs/>
          <w:color w:val="1D1D1D"/>
          <w:sz w:val="18"/>
          <w:szCs w:val="18"/>
          <w:lang w:eastAsia="it-IT"/>
        </w:rPr>
        <w:t> Secondo</w:t>
      </w:r>
      <w:r w:rsidRPr="0035502C">
        <w:rPr>
          <w:rFonts w:ascii="Arial" w:eastAsia="Times New Roman" w:hAnsi="Arial" w:cs="Arial"/>
          <w:color w:val="1D1D1D"/>
          <w:sz w:val="18"/>
          <w:szCs w:val="18"/>
          <w:lang w:eastAsia="it-IT"/>
        </w:rPr>
        <w:t> di un trittico di incontri organizzati dall’Ordine degli Ingegneri della provincia di Salerno, il convegno “La formazione professionale degli ingegneri. Crediti formativi”, in programma </w:t>
      </w:r>
      <w:r w:rsidRPr="0035502C">
        <w:rPr>
          <w:rFonts w:ascii="Arial" w:eastAsia="Times New Roman" w:hAnsi="Arial" w:cs="Arial"/>
          <w:color w:val="1D1D1D"/>
          <w:sz w:val="18"/>
          <w:szCs w:val="18"/>
          <w:u w:val="single"/>
          <w:lang w:eastAsia="it-IT"/>
        </w:rPr>
        <w:t xml:space="preserve">venerdì 21 marzo alle 15.30 al </w:t>
      </w:r>
      <w:proofErr w:type="spellStart"/>
      <w:r w:rsidRPr="0035502C">
        <w:rPr>
          <w:rFonts w:ascii="Arial" w:eastAsia="Times New Roman" w:hAnsi="Arial" w:cs="Arial"/>
          <w:color w:val="1D1D1D"/>
          <w:sz w:val="18"/>
          <w:szCs w:val="18"/>
          <w:u w:val="single"/>
          <w:lang w:eastAsia="it-IT"/>
        </w:rPr>
        <w:t>Grand</w:t>
      </w:r>
      <w:proofErr w:type="spellEnd"/>
      <w:r w:rsidRPr="0035502C">
        <w:rPr>
          <w:rFonts w:ascii="Arial" w:eastAsia="Times New Roman" w:hAnsi="Arial" w:cs="Arial"/>
          <w:color w:val="1D1D1D"/>
          <w:sz w:val="18"/>
          <w:szCs w:val="18"/>
          <w:u w:val="single"/>
          <w:lang w:eastAsia="it-IT"/>
        </w:rPr>
        <w:t xml:space="preserve"> Hotel Salerno</w:t>
      </w:r>
      <w:r w:rsidRPr="0035502C">
        <w:rPr>
          <w:rFonts w:ascii="Arial" w:eastAsia="Times New Roman" w:hAnsi="Arial" w:cs="Arial"/>
          <w:color w:val="1D1D1D"/>
          <w:sz w:val="18"/>
          <w:szCs w:val="18"/>
          <w:lang w:eastAsia="it-IT"/>
        </w:rPr>
        <w:t>, pone l’accento sull’aggiornamento, attività-chiave in un’epoca caratterizzata da velocissimi processi di trasformazione della professione. “Insieme ai compensi e ai consigli di disciplina – illustra il presidente dell’Ordine, </w:t>
      </w:r>
      <w:r w:rsidRPr="0035502C">
        <w:rPr>
          <w:rFonts w:ascii="Arial" w:eastAsia="Times New Roman" w:hAnsi="Arial" w:cs="Arial"/>
          <w:b/>
          <w:bCs/>
          <w:color w:val="1D1D1D"/>
          <w:sz w:val="18"/>
          <w:szCs w:val="18"/>
          <w:lang w:eastAsia="it-IT"/>
        </w:rPr>
        <w:t>Michele Brigante</w:t>
      </w:r>
      <w:r w:rsidRPr="0035502C">
        <w:rPr>
          <w:rFonts w:ascii="Arial" w:eastAsia="Times New Roman" w:hAnsi="Arial" w:cs="Arial"/>
          <w:color w:val="1D1D1D"/>
          <w:sz w:val="18"/>
          <w:szCs w:val="18"/>
          <w:lang w:eastAsia="it-IT"/>
        </w:rPr>
        <w:t> – la formazione rappresenta uno dei cardini sui quali si costruisce la professione dell’oggi e del domani. Per l’Ordine di Salerno rientra in una strategia ad ampio raggio che il Consiglio ha messo in campo in collaborazione con la Fondazione. Una strategia fondata sulla costruzione del valore-qualità, requisito indispensabile per l’ingegnere moderno, chiamato a muoversi in una realtà sempre più complessa e in perenne evoluzione”. Il professore Brigante aprirà i lavori del convegno di venerdì; al suo intervento faranno seguito due relazioni. La prima, sul tema “Politiche del Consiglio nazionale – Formazione e qualificazione professionale”, sarà svolta dal presidente del Consiglio  Nazionale degli ingegneri, </w:t>
      </w:r>
      <w:r w:rsidRPr="0035502C">
        <w:rPr>
          <w:rFonts w:ascii="Arial" w:eastAsia="Times New Roman" w:hAnsi="Arial" w:cs="Arial"/>
          <w:b/>
          <w:bCs/>
          <w:color w:val="1D1D1D"/>
          <w:sz w:val="18"/>
          <w:szCs w:val="18"/>
          <w:lang w:eastAsia="it-IT"/>
        </w:rPr>
        <w:t>Armando Zambrano</w:t>
      </w:r>
      <w:r w:rsidRPr="0035502C">
        <w:rPr>
          <w:rFonts w:ascii="Arial" w:eastAsia="Times New Roman" w:hAnsi="Arial" w:cs="Arial"/>
          <w:color w:val="1D1D1D"/>
          <w:sz w:val="18"/>
          <w:szCs w:val="18"/>
          <w:lang w:eastAsia="it-IT"/>
        </w:rPr>
        <w:t>. La seconda, “La formazione professionale degli ingegneri – crediti formativi”, è affidata a </w:t>
      </w:r>
      <w:r w:rsidRPr="0035502C">
        <w:rPr>
          <w:rFonts w:ascii="Arial" w:eastAsia="Times New Roman" w:hAnsi="Arial" w:cs="Arial"/>
          <w:b/>
          <w:bCs/>
          <w:color w:val="1D1D1D"/>
          <w:sz w:val="18"/>
          <w:szCs w:val="18"/>
          <w:lang w:eastAsia="it-IT"/>
        </w:rPr>
        <w:t xml:space="preserve">Fabio </w:t>
      </w:r>
      <w:proofErr w:type="spellStart"/>
      <w:r w:rsidRPr="0035502C">
        <w:rPr>
          <w:rFonts w:ascii="Arial" w:eastAsia="Times New Roman" w:hAnsi="Arial" w:cs="Arial"/>
          <w:b/>
          <w:bCs/>
          <w:color w:val="1D1D1D"/>
          <w:sz w:val="18"/>
          <w:szCs w:val="18"/>
          <w:lang w:eastAsia="it-IT"/>
        </w:rPr>
        <w:t>Bonfà</w:t>
      </w:r>
      <w:proofErr w:type="spellEnd"/>
      <w:r w:rsidRPr="0035502C">
        <w:rPr>
          <w:rFonts w:ascii="Arial" w:eastAsia="Times New Roman" w:hAnsi="Arial" w:cs="Arial"/>
          <w:color w:val="1D1D1D"/>
          <w:sz w:val="18"/>
          <w:szCs w:val="18"/>
          <w:lang w:eastAsia="it-IT"/>
        </w:rPr>
        <w:t xml:space="preserve">, vicepresidente vicario e responsabile Formazione del Consiglio Nazionale. Alle 18.30 si aprirà il </w:t>
      </w:r>
      <w:proofErr w:type="spellStart"/>
      <w:r w:rsidRPr="0035502C">
        <w:rPr>
          <w:rFonts w:ascii="Arial" w:eastAsia="Times New Roman" w:hAnsi="Arial" w:cs="Arial"/>
          <w:color w:val="1D1D1D"/>
          <w:sz w:val="18"/>
          <w:szCs w:val="18"/>
          <w:lang w:eastAsia="it-IT"/>
        </w:rPr>
        <w:t>question</w:t>
      </w:r>
      <w:proofErr w:type="spellEnd"/>
      <w:r w:rsidRPr="0035502C">
        <w:rPr>
          <w:rFonts w:ascii="Arial" w:eastAsia="Times New Roman" w:hAnsi="Arial" w:cs="Arial"/>
          <w:color w:val="1D1D1D"/>
          <w:sz w:val="18"/>
          <w:szCs w:val="18"/>
          <w:lang w:eastAsia="it-IT"/>
        </w:rPr>
        <w:t xml:space="preserve"> time, coordinato dal vicepresidente dell’Ordine degli ingegneri della provincia di Salerno, </w:t>
      </w:r>
      <w:r w:rsidRPr="0035502C">
        <w:rPr>
          <w:rFonts w:ascii="Arial" w:eastAsia="Times New Roman" w:hAnsi="Arial" w:cs="Arial"/>
          <w:b/>
          <w:bCs/>
          <w:color w:val="1D1D1D"/>
          <w:sz w:val="18"/>
          <w:szCs w:val="18"/>
          <w:lang w:eastAsia="it-IT"/>
        </w:rPr>
        <w:t xml:space="preserve">Antonio </w:t>
      </w:r>
      <w:proofErr w:type="spellStart"/>
      <w:r w:rsidRPr="0035502C">
        <w:rPr>
          <w:rFonts w:ascii="Arial" w:eastAsia="Times New Roman" w:hAnsi="Arial" w:cs="Arial"/>
          <w:b/>
          <w:bCs/>
          <w:color w:val="1D1D1D"/>
          <w:sz w:val="18"/>
          <w:szCs w:val="18"/>
          <w:lang w:eastAsia="it-IT"/>
        </w:rPr>
        <w:t>Masturzo</w:t>
      </w:r>
      <w:proofErr w:type="spellEnd"/>
      <w:r w:rsidRPr="0035502C">
        <w:rPr>
          <w:rFonts w:ascii="Arial" w:eastAsia="Times New Roman" w:hAnsi="Arial" w:cs="Arial"/>
          <w:color w:val="1D1D1D"/>
          <w:sz w:val="18"/>
          <w:szCs w:val="18"/>
          <w:lang w:eastAsia="it-IT"/>
        </w:rPr>
        <w:t>. Al convegno prenderanno parte anche i consiglieri nazionali </w:t>
      </w:r>
      <w:r w:rsidRPr="0035502C">
        <w:rPr>
          <w:rFonts w:ascii="Arial" w:eastAsia="Times New Roman" w:hAnsi="Arial" w:cs="Arial"/>
          <w:b/>
          <w:bCs/>
          <w:color w:val="1D1D1D"/>
          <w:sz w:val="18"/>
          <w:szCs w:val="18"/>
          <w:lang w:eastAsia="it-IT"/>
        </w:rPr>
        <w:t>Massimo Mariani</w:t>
      </w:r>
      <w:r w:rsidRPr="0035502C">
        <w:rPr>
          <w:rFonts w:ascii="Arial" w:eastAsia="Times New Roman" w:hAnsi="Arial" w:cs="Arial"/>
          <w:color w:val="1D1D1D"/>
          <w:sz w:val="18"/>
          <w:szCs w:val="18"/>
          <w:lang w:eastAsia="it-IT"/>
        </w:rPr>
        <w:t> e </w:t>
      </w:r>
      <w:r w:rsidRPr="0035502C">
        <w:rPr>
          <w:rFonts w:ascii="Arial" w:eastAsia="Times New Roman" w:hAnsi="Arial" w:cs="Arial"/>
          <w:b/>
          <w:bCs/>
          <w:color w:val="1D1D1D"/>
          <w:sz w:val="18"/>
          <w:szCs w:val="18"/>
          <w:lang w:eastAsia="it-IT"/>
        </w:rPr>
        <w:t>Angelo Valsecchi</w:t>
      </w:r>
      <w:r w:rsidRPr="0035502C">
        <w:rPr>
          <w:rFonts w:ascii="Arial" w:eastAsia="Times New Roman" w:hAnsi="Arial" w:cs="Arial"/>
          <w:color w:val="1D1D1D"/>
          <w:sz w:val="18"/>
          <w:szCs w:val="18"/>
          <w:lang w:eastAsia="it-IT"/>
        </w:rPr>
        <w:t>.</w:t>
      </w:r>
    </w:p>
    <w:p w:rsidR="0035502C" w:rsidRPr="0035502C" w:rsidRDefault="0035502C" w:rsidP="0035502C">
      <w:pPr>
        <w:shd w:val="clear" w:color="auto" w:fill="FFFFFF"/>
        <w:spacing w:after="0" w:line="288" w:lineRule="atLeast"/>
        <w:rPr>
          <w:rFonts w:ascii="Arial" w:eastAsia="Times New Roman" w:hAnsi="Arial" w:cs="Arial"/>
          <w:color w:val="1D1D1D"/>
          <w:sz w:val="18"/>
          <w:szCs w:val="18"/>
          <w:lang w:eastAsia="it-IT"/>
        </w:rPr>
      </w:pPr>
      <w:r w:rsidRPr="0035502C">
        <w:rPr>
          <w:rFonts w:ascii="Arial" w:eastAsia="Times New Roman" w:hAnsi="Arial" w:cs="Arial"/>
          <w:i/>
          <w:iCs/>
          <w:color w:val="1D1D1D"/>
          <w:sz w:val="18"/>
          <w:szCs w:val="18"/>
          <w:lang w:eastAsia="it-IT"/>
        </w:rPr>
        <w:t>Il convegno</w:t>
      </w:r>
      <w:r w:rsidRPr="0035502C">
        <w:rPr>
          <w:rFonts w:ascii="Arial" w:eastAsia="Times New Roman" w:hAnsi="Arial" w:cs="Arial"/>
          <w:color w:val="1D1D1D"/>
          <w:sz w:val="18"/>
          <w:szCs w:val="18"/>
          <w:lang w:eastAsia="it-IT"/>
        </w:rPr>
        <w:t> sulla formazione precederà di meno di 24 ore la seconda sessione del meeting, partito sabato scorso 15 marzo, sulla nuova disciplina normativa dei compensi per le attività ingegneristiche e architettoniche nelle opere pubbliche. </w:t>
      </w:r>
      <w:r w:rsidRPr="0035502C">
        <w:rPr>
          <w:rFonts w:ascii="Arial" w:eastAsia="Times New Roman" w:hAnsi="Arial" w:cs="Arial"/>
          <w:color w:val="1D1D1D"/>
          <w:sz w:val="18"/>
          <w:szCs w:val="18"/>
          <w:u w:val="single"/>
          <w:lang w:eastAsia="it-IT"/>
        </w:rPr>
        <w:t xml:space="preserve">Sabato 22, alle 9, al </w:t>
      </w:r>
      <w:proofErr w:type="spellStart"/>
      <w:r w:rsidRPr="0035502C">
        <w:rPr>
          <w:rFonts w:ascii="Arial" w:eastAsia="Times New Roman" w:hAnsi="Arial" w:cs="Arial"/>
          <w:color w:val="1D1D1D"/>
          <w:sz w:val="18"/>
          <w:szCs w:val="18"/>
          <w:u w:val="single"/>
          <w:lang w:eastAsia="it-IT"/>
        </w:rPr>
        <w:t>Grand</w:t>
      </w:r>
      <w:proofErr w:type="spellEnd"/>
      <w:r w:rsidRPr="0035502C">
        <w:rPr>
          <w:rFonts w:ascii="Arial" w:eastAsia="Times New Roman" w:hAnsi="Arial" w:cs="Arial"/>
          <w:color w:val="1D1D1D"/>
          <w:sz w:val="18"/>
          <w:szCs w:val="18"/>
          <w:u w:val="single"/>
          <w:lang w:eastAsia="it-IT"/>
        </w:rPr>
        <w:t xml:space="preserve"> Hotel Salerno</w:t>
      </w:r>
      <w:r w:rsidRPr="0035502C">
        <w:rPr>
          <w:rFonts w:ascii="Arial" w:eastAsia="Times New Roman" w:hAnsi="Arial" w:cs="Arial"/>
          <w:color w:val="1D1D1D"/>
          <w:sz w:val="18"/>
          <w:szCs w:val="18"/>
          <w:lang w:eastAsia="it-IT"/>
        </w:rPr>
        <w:t>, riflettori puntati sulle attività che l’Ordine di Salerno ha organizzato sulla materia. Interverranno il vicepresidente dell’Ordine </w:t>
      </w:r>
      <w:r w:rsidRPr="0035502C">
        <w:rPr>
          <w:rFonts w:ascii="Arial" w:eastAsia="Times New Roman" w:hAnsi="Arial" w:cs="Arial"/>
          <w:b/>
          <w:bCs/>
          <w:color w:val="1D1D1D"/>
          <w:sz w:val="18"/>
          <w:szCs w:val="18"/>
          <w:lang w:eastAsia="it-IT"/>
        </w:rPr>
        <w:t xml:space="preserve">Antonio </w:t>
      </w:r>
      <w:proofErr w:type="spellStart"/>
      <w:r w:rsidRPr="0035502C">
        <w:rPr>
          <w:rFonts w:ascii="Arial" w:eastAsia="Times New Roman" w:hAnsi="Arial" w:cs="Arial"/>
          <w:b/>
          <w:bCs/>
          <w:color w:val="1D1D1D"/>
          <w:sz w:val="18"/>
          <w:szCs w:val="18"/>
          <w:lang w:eastAsia="it-IT"/>
        </w:rPr>
        <w:t>Masturzo</w:t>
      </w:r>
      <w:proofErr w:type="spellEnd"/>
      <w:r w:rsidRPr="0035502C">
        <w:rPr>
          <w:rFonts w:ascii="Arial" w:eastAsia="Times New Roman" w:hAnsi="Arial" w:cs="Arial"/>
          <w:color w:val="1D1D1D"/>
          <w:sz w:val="18"/>
          <w:szCs w:val="18"/>
          <w:lang w:eastAsia="it-IT"/>
        </w:rPr>
        <w:t xml:space="preserve"> e i presidenti delle Commissioni Lavori Pubblici e </w:t>
      </w:r>
      <w:proofErr w:type="spellStart"/>
      <w:r w:rsidRPr="0035502C">
        <w:rPr>
          <w:rFonts w:ascii="Arial" w:eastAsia="Times New Roman" w:hAnsi="Arial" w:cs="Arial"/>
          <w:color w:val="1D1D1D"/>
          <w:sz w:val="18"/>
          <w:szCs w:val="18"/>
          <w:lang w:eastAsia="it-IT"/>
        </w:rPr>
        <w:t>Montoraggio</w:t>
      </w:r>
      <w:proofErr w:type="spellEnd"/>
      <w:r w:rsidRPr="0035502C">
        <w:rPr>
          <w:rFonts w:ascii="Arial" w:eastAsia="Times New Roman" w:hAnsi="Arial" w:cs="Arial"/>
          <w:color w:val="1D1D1D"/>
          <w:sz w:val="18"/>
          <w:szCs w:val="18"/>
          <w:lang w:eastAsia="it-IT"/>
        </w:rPr>
        <w:t xml:space="preserve"> Bandi, </w:t>
      </w:r>
      <w:r w:rsidRPr="0035502C">
        <w:rPr>
          <w:rFonts w:ascii="Arial" w:eastAsia="Times New Roman" w:hAnsi="Arial" w:cs="Arial"/>
          <w:b/>
          <w:bCs/>
          <w:color w:val="1D1D1D"/>
          <w:sz w:val="18"/>
          <w:szCs w:val="18"/>
          <w:lang w:eastAsia="it-IT"/>
        </w:rPr>
        <w:t>Gerardo Trillo</w:t>
      </w:r>
      <w:r w:rsidRPr="0035502C">
        <w:rPr>
          <w:rFonts w:ascii="Arial" w:eastAsia="Times New Roman" w:hAnsi="Arial" w:cs="Arial"/>
          <w:color w:val="1D1D1D"/>
          <w:sz w:val="18"/>
          <w:szCs w:val="18"/>
          <w:lang w:eastAsia="it-IT"/>
        </w:rPr>
        <w:t> e </w:t>
      </w:r>
      <w:r w:rsidRPr="0035502C">
        <w:rPr>
          <w:rFonts w:ascii="Arial" w:eastAsia="Times New Roman" w:hAnsi="Arial" w:cs="Arial"/>
          <w:b/>
          <w:bCs/>
          <w:color w:val="1D1D1D"/>
          <w:sz w:val="18"/>
          <w:szCs w:val="18"/>
          <w:lang w:eastAsia="it-IT"/>
        </w:rPr>
        <w:t>Vincenzo Frajese</w:t>
      </w:r>
      <w:r w:rsidRPr="0035502C">
        <w:rPr>
          <w:rFonts w:ascii="Arial" w:eastAsia="Times New Roman" w:hAnsi="Arial" w:cs="Arial"/>
          <w:color w:val="1D1D1D"/>
          <w:sz w:val="18"/>
          <w:szCs w:val="18"/>
          <w:lang w:eastAsia="it-IT"/>
        </w:rPr>
        <w:t>. A seguire, le relazioni del presidente della Commissione Costruzioni dell’Ordine, </w:t>
      </w:r>
      <w:r w:rsidRPr="0035502C">
        <w:rPr>
          <w:rFonts w:ascii="Arial" w:eastAsia="Times New Roman" w:hAnsi="Arial" w:cs="Arial"/>
          <w:b/>
          <w:bCs/>
          <w:color w:val="1D1D1D"/>
          <w:sz w:val="18"/>
          <w:szCs w:val="18"/>
          <w:lang w:eastAsia="it-IT"/>
        </w:rPr>
        <w:t>Renato Nappi</w:t>
      </w:r>
      <w:r w:rsidRPr="0035502C">
        <w:rPr>
          <w:rFonts w:ascii="Arial" w:eastAsia="Times New Roman" w:hAnsi="Arial" w:cs="Arial"/>
          <w:color w:val="1D1D1D"/>
          <w:sz w:val="18"/>
          <w:szCs w:val="18"/>
          <w:lang w:eastAsia="it-IT"/>
        </w:rPr>
        <w:t> (“Monitoraggio dei bandi – segnalazioni e provvedimenti”) e del consigliere </w:t>
      </w:r>
      <w:r w:rsidRPr="0035502C">
        <w:rPr>
          <w:rFonts w:ascii="Arial" w:eastAsia="Times New Roman" w:hAnsi="Arial" w:cs="Arial"/>
          <w:b/>
          <w:bCs/>
          <w:color w:val="1D1D1D"/>
          <w:sz w:val="18"/>
          <w:szCs w:val="18"/>
          <w:lang w:eastAsia="it-IT"/>
        </w:rPr>
        <w:t xml:space="preserve">Giuseppe </w:t>
      </w:r>
      <w:proofErr w:type="spellStart"/>
      <w:r w:rsidRPr="0035502C">
        <w:rPr>
          <w:rFonts w:ascii="Arial" w:eastAsia="Times New Roman" w:hAnsi="Arial" w:cs="Arial"/>
          <w:b/>
          <w:bCs/>
          <w:color w:val="1D1D1D"/>
          <w:sz w:val="18"/>
          <w:szCs w:val="18"/>
          <w:lang w:eastAsia="it-IT"/>
        </w:rPr>
        <w:t>Bonadies</w:t>
      </w:r>
      <w:proofErr w:type="spellEnd"/>
      <w:r w:rsidRPr="0035502C">
        <w:rPr>
          <w:rFonts w:ascii="Arial" w:eastAsia="Times New Roman" w:hAnsi="Arial" w:cs="Arial"/>
          <w:color w:val="1D1D1D"/>
          <w:sz w:val="18"/>
          <w:szCs w:val="18"/>
          <w:lang w:eastAsia="it-IT"/>
        </w:rPr>
        <w:t> e del consulente dell’Ordine </w:t>
      </w:r>
      <w:r w:rsidRPr="0035502C">
        <w:rPr>
          <w:rFonts w:ascii="Arial" w:eastAsia="Times New Roman" w:hAnsi="Arial" w:cs="Arial"/>
          <w:b/>
          <w:bCs/>
          <w:color w:val="1D1D1D"/>
          <w:sz w:val="18"/>
          <w:szCs w:val="18"/>
          <w:lang w:eastAsia="it-IT"/>
        </w:rPr>
        <w:t xml:space="preserve">Osvaldo De </w:t>
      </w:r>
      <w:proofErr w:type="spellStart"/>
      <w:r w:rsidRPr="0035502C">
        <w:rPr>
          <w:rFonts w:ascii="Arial" w:eastAsia="Times New Roman" w:hAnsi="Arial" w:cs="Arial"/>
          <w:b/>
          <w:bCs/>
          <w:color w:val="1D1D1D"/>
          <w:sz w:val="18"/>
          <w:szCs w:val="18"/>
          <w:lang w:eastAsia="it-IT"/>
        </w:rPr>
        <w:t>Feo</w:t>
      </w:r>
      <w:proofErr w:type="spellEnd"/>
      <w:r w:rsidRPr="0035502C">
        <w:rPr>
          <w:rFonts w:ascii="Arial" w:eastAsia="Times New Roman" w:hAnsi="Arial" w:cs="Arial"/>
          <w:color w:val="1D1D1D"/>
          <w:sz w:val="18"/>
          <w:szCs w:val="18"/>
          <w:lang w:eastAsia="it-IT"/>
        </w:rPr>
        <w:t>(“Determinazione dei corrispettivi con software di calcolo – esempi”). L’incontro di sabato si chiuderà con un dibattito, coordinato dal vicesegretario dell’Ordine,</w:t>
      </w:r>
      <w:r w:rsidRPr="0035502C">
        <w:rPr>
          <w:rFonts w:ascii="Arial" w:eastAsia="Times New Roman" w:hAnsi="Arial" w:cs="Arial"/>
          <w:b/>
          <w:bCs/>
          <w:color w:val="1D1D1D"/>
          <w:sz w:val="18"/>
          <w:szCs w:val="18"/>
          <w:lang w:eastAsia="it-IT"/>
        </w:rPr>
        <w:t> Massimo Trotta</w:t>
      </w:r>
      <w:r w:rsidRPr="0035502C">
        <w:rPr>
          <w:rFonts w:ascii="Arial" w:eastAsia="Times New Roman" w:hAnsi="Arial" w:cs="Arial"/>
          <w:color w:val="1D1D1D"/>
          <w:sz w:val="18"/>
          <w:szCs w:val="18"/>
          <w:lang w:eastAsia="it-IT"/>
        </w:rPr>
        <w:t>, e con la proposizione di quesiti da parte dei professionisti interessati a chiarimenti sulla nuova normativa.</w:t>
      </w:r>
    </w:p>
    <w:p w:rsidR="0035502C" w:rsidRPr="0035502C" w:rsidRDefault="0035502C">
      <w:pPr>
        <w:rPr>
          <w:rFonts w:ascii="Arial Black" w:hAnsi="Arial Black"/>
          <w:b/>
          <w:sz w:val="44"/>
          <w:szCs w:val="44"/>
        </w:rPr>
      </w:pPr>
      <w:bookmarkStart w:id="0" w:name="_GoBack"/>
      <w:bookmarkEnd w:id="0"/>
    </w:p>
    <w:sectPr w:rsidR="0035502C" w:rsidRPr="003550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2C"/>
    <w:rsid w:val="00350092"/>
    <w:rsid w:val="003550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35502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5502C"/>
    <w:rPr>
      <w:rFonts w:ascii="Times New Roman" w:eastAsia="Times New Roman" w:hAnsi="Times New Roman" w:cs="Times New Roman"/>
      <w:b/>
      <w:bCs/>
      <w:sz w:val="36"/>
      <w:szCs w:val="36"/>
      <w:lang w:eastAsia="it-IT"/>
    </w:rPr>
  </w:style>
  <w:style w:type="paragraph" w:customStyle="1" w:styleId="postmetadata">
    <w:name w:val="postmetadata"/>
    <w:basedOn w:val="Normale"/>
    <w:rsid w:val="003550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5502C"/>
  </w:style>
  <w:style w:type="character" w:styleId="Collegamentoipertestuale">
    <w:name w:val="Hyperlink"/>
    <w:basedOn w:val="Carpredefinitoparagrafo"/>
    <w:uiPriority w:val="99"/>
    <w:semiHidden/>
    <w:unhideWhenUsed/>
    <w:rsid w:val="0035502C"/>
    <w:rPr>
      <w:color w:val="0000FF"/>
      <w:u w:val="single"/>
    </w:rPr>
  </w:style>
  <w:style w:type="paragraph" w:styleId="NormaleWeb">
    <w:name w:val="Normal (Web)"/>
    <w:basedOn w:val="Normale"/>
    <w:uiPriority w:val="99"/>
    <w:semiHidden/>
    <w:unhideWhenUsed/>
    <w:rsid w:val="003550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5502C"/>
    <w:rPr>
      <w:i/>
      <w:iCs/>
    </w:rPr>
  </w:style>
  <w:style w:type="character" w:styleId="Enfasigrassetto">
    <w:name w:val="Strong"/>
    <w:basedOn w:val="Carpredefinitoparagrafo"/>
    <w:uiPriority w:val="22"/>
    <w:qFormat/>
    <w:rsid w:val="0035502C"/>
    <w:rPr>
      <w:b/>
      <w:bCs/>
    </w:rPr>
  </w:style>
  <w:style w:type="paragraph" w:styleId="Testofumetto">
    <w:name w:val="Balloon Text"/>
    <w:basedOn w:val="Normale"/>
    <w:link w:val="TestofumettoCarattere"/>
    <w:uiPriority w:val="99"/>
    <w:semiHidden/>
    <w:unhideWhenUsed/>
    <w:rsid w:val="003550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5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35502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5502C"/>
    <w:rPr>
      <w:rFonts w:ascii="Times New Roman" w:eastAsia="Times New Roman" w:hAnsi="Times New Roman" w:cs="Times New Roman"/>
      <w:b/>
      <w:bCs/>
      <w:sz w:val="36"/>
      <w:szCs w:val="36"/>
      <w:lang w:eastAsia="it-IT"/>
    </w:rPr>
  </w:style>
  <w:style w:type="paragraph" w:customStyle="1" w:styleId="postmetadata">
    <w:name w:val="postmetadata"/>
    <w:basedOn w:val="Normale"/>
    <w:rsid w:val="003550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5502C"/>
  </w:style>
  <w:style w:type="character" w:styleId="Collegamentoipertestuale">
    <w:name w:val="Hyperlink"/>
    <w:basedOn w:val="Carpredefinitoparagrafo"/>
    <w:uiPriority w:val="99"/>
    <w:semiHidden/>
    <w:unhideWhenUsed/>
    <w:rsid w:val="0035502C"/>
    <w:rPr>
      <w:color w:val="0000FF"/>
      <w:u w:val="single"/>
    </w:rPr>
  </w:style>
  <w:style w:type="paragraph" w:styleId="NormaleWeb">
    <w:name w:val="Normal (Web)"/>
    <w:basedOn w:val="Normale"/>
    <w:uiPriority w:val="99"/>
    <w:semiHidden/>
    <w:unhideWhenUsed/>
    <w:rsid w:val="003550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5502C"/>
    <w:rPr>
      <w:i/>
      <w:iCs/>
    </w:rPr>
  </w:style>
  <w:style w:type="character" w:styleId="Enfasigrassetto">
    <w:name w:val="Strong"/>
    <w:basedOn w:val="Carpredefinitoparagrafo"/>
    <w:uiPriority w:val="22"/>
    <w:qFormat/>
    <w:rsid w:val="0035502C"/>
    <w:rPr>
      <w:b/>
      <w:bCs/>
    </w:rPr>
  </w:style>
  <w:style w:type="paragraph" w:styleId="Testofumetto">
    <w:name w:val="Balloon Text"/>
    <w:basedOn w:val="Normale"/>
    <w:link w:val="TestofumettoCarattere"/>
    <w:uiPriority w:val="99"/>
    <w:semiHidden/>
    <w:unhideWhenUsed/>
    <w:rsid w:val="003550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5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8808">
      <w:bodyDiv w:val="1"/>
      <w:marLeft w:val="0"/>
      <w:marRight w:val="0"/>
      <w:marTop w:val="0"/>
      <w:marBottom w:val="0"/>
      <w:divBdr>
        <w:top w:val="none" w:sz="0" w:space="0" w:color="auto"/>
        <w:left w:val="none" w:sz="0" w:space="0" w:color="auto"/>
        <w:bottom w:val="none" w:sz="0" w:space="0" w:color="auto"/>
        <w:right w:val="none" w:sz="0" w:space="0" w:color="auto"/>
      </w:divBdr>
      <w:divsChild>
        <w:div w:id="669135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lquotidianodisalerno.it/wp-content/uploads/2014/03/20-ingegneri-in-formazion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lquotidianodisalerno.it/category/notizie/manifestazioni/" TargetMode="External"/><Relationship Id="rId5" Type="http://schemas.openxmlformats.org/officeDocument/2006/relationships/hyperlink" Target="http://www.ilquotidianodisalerno.it/author/redazio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2014-03-20T11:37:00Z</dcterms:created>
  <dcterms:modified xsi:type="dcterms:W3CDTF">2014-03-20T11:38:00Z</dcterms:modified>
</cp:coreProperties>
</file>